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E4" w:rsidRPr="009A7ECC" w:rsidRDefault="005951E4">
      <w:pPr>
        <w:rPr>
          <w:rFonts w:ascii="Tahoma" w:hAnsi="Tahoma" w:cs="Tahoma"/>
        </w:rPr>
      </w:pPr>
    </w:p>
    <w:p w:rsidR="005951E4" w:rsidRPr="009A7ECC" w:rsidRDefault="005951E4">
      <w:pPr>
        <w:rPr>
          <w:rFonts w:ascii="Tahoma" w:hAnsi="Tahoma" w:cs="Tahoma"/>
          <w:sz w:val="28"/>
          <w:szCs w:val="28"/>
        </w:rPr>
      </w:pPr>
      <w:r w:rsidRPr="009A7ECC">
        <w:rPr>
          <w:rFonts w:ascii="Tahoma" w:hAnsi="Tahoma" w:cs="Tahoma"/>
          <w:sz w:val="28"/>
          <w:szCs w:val="28"/>
        </w:rPr>
        <w:t xml:space="preserve">RE: </w:t>
      </w:r>
      <w:r w:rsidRPr="009A7ECC">
        <w:rPr>
          <w:rFonts w:ascii="Tahoma" w:hAnsi="Tahoma" w:cs="Tahoma"/>
          <w:b/>
          <w:color w:val="FF0000"/>
          <w:sz w:val="28"/>
          <w:szCs w:val="28"/>
          <w:u w:val="single"/>
        </w:rPr>
        <w:t>CHANGES TO THE MODA GRANT POLICY AND PROCEDURES</w:t>
      </w:r>
    </w:p>
    <w:p w:rsidR="00AA2FBC" w:rsidRDefault="00AA2FBC">
      <w:pPr>
        <w:rPr>
          <w:rFonts w:ascii="Tahoma" w:hAnsi="Tahoma" w:cs="Tahoma"/>
        </w:rPr>
      </w:pPr>
    </w:p>
    <w:p w:rsidR="00AA2FBC" w:rsidRPr="009A7ECC" w:rsidRDefault="00AA2FBC">
      <w:pPr>
        <w:rPr>
          <w:rFonts w:ascii="Tahoma" w:hAnsi="Tahoma" w:cs="Tahoma"/>
        </w:rPr>
      </w:pPr>
    </w:p>
    <w:p w:rsidR="005951E4" w:rsidRDefault="005951E4">
      <w:pPr>
        <w:rPr>
          <w:rFonts w:ascii="Tahoma" w:hAnsi="Tahoma" w:cs="Tahoma"/>
          <w:b/>
          <w:sz w:val="24"/>
          <w:szCs w:val="24"/>
          <w:u w:val="single"/>
        </w:rPr>
      </w:pPr>
      <w:r w:rsidRPr="00AA2FBC">
        <w:rPr>
          <w:rFonts w:ascii="Tahoma" w:hAnsi="Tahoma" w:cs="Tahoma"/>
          <w:b/>
          <w:sz w:val="24"/>
          <w:szCs w:val="24"/>
          <w:u w:val="single"/>
        </w:rPr>
        <w:t>TO THE CITY/TOWN CLERK</w:t>
      </w:r>
    </w:p>
    <w:p w:rsidR="00AA2FBC" w:rsidRPr="00AA2FBC" w:rsidRDefault="00AA2FBC">
      <w:pPr>
        <w:rPr>
          <w:rFonts w:ascii="Tahoma" w:hAnsi="Tahoma" w:cs="Tahoma"/>
          <w:b/>
          <w:sz w:val="24"/>
          <w:szCs w:val="24"/>
          <w:u w:val="single"/>
        </w:rPr>
      </w:pPr>
    </w:p>
    <w:p w:rsidR="005951E4" w:rsidRPr="009A7ECC" w:rsidRDefault="005951E4">
      <w:pPr>
        <w:rPr>
          <w:rFonts w:ascii="Tahoma" w:hAnsi="Tahoma" w:cs="Tahoma"/>
          <w:sz w:val="24"/>
          <w:szCs w:val="24"/>
        </w:rPr>
      </w:pPr>
      <w:r w:rsidRPr="009A7ECC">
        <w:rPr>
          <w:rFonts w:ascii="Tahoma" w:hAnsi="Tahoma" w:cs="Tahoma"/>
          <w:sz w:val="24"/>
          <w:szCs w:val="24"/>
        </w:rPr>
        <w:t>The Midwestern Oklahoma Development Authority (MODA) Board of Trustees held the regular monthly meeting on October 18, 2016.  Among the items on the Agenda, was the discussion of changes to the Grant Policy and Procedure.</w:t>
      </w:r>
      <w:r w:rsidR="009D4B4D" w:rsidRPr="009A7ECC">
        <w:rPr>
          <w:rFonts w:ascii="Tahoma" w:hAnsi="Tahoma" w:cs="Tahoma"/>
          <w:sz w:val="24"/>
          <w:szCs w:val="24"/>
        </w:rPr>
        <w:t xml:space="preserve">  The changes are as follows;</w:t>
      </w:r>
    </w:p>
    <w:p w:rsidR="009D4B4D" w:rsidRPr="009A7ECC" w:rsidRDefault="009D4B4D">
      <w:pPr>
        <w:rPr>
          <w:rFonts w:ascii="Tahoma" w:hAnsi="Tahoma" w:cs="Tahoma"/>
          <w:sz w:val="24"/>
          <w:szCs w:val="24"/>
        </w:rPr>
      </w:pPr>
      <w:r w:rsidRPr="009A7ECC">
        <w:rPr>
          <w:rFonts w:ascii="Tahoma" w:hAnsi="Tahoma" w:cs="Tahoma"/>
          <w:sz w:val="24"/>
          <w:szCs w:val="24"/>
        </w:rPr>
        <w:t>A.  A letter will be emailed as an attachment, providing information a</w:t>
      </w:r>
      <w:r w:rsidR="00D7225B">
        <w:rPr>
          <w:rFonts w:ascii="Tahoma" w:hAnsi="Tahoma" w:cs="Tahoma"/>
          <w:sz w:val="24"/>
          <w:szCs w:val="24"/>
        </w:rPr>
        <w:t>bout the MODA grant, to the city or town cl</w:t>
      </w:r>
      <w:r w:rsidRPr="009A7ECC">
        <w:rPr>
          <w:rFonts w:ascii="Tahoma" w:hAnsi="Tahoma" w:cs="Tahoma"/>
          <w:sz w:val="24"/>
          <w:szCs w:val="24"/>
        </w:rPr>
        <w:t>erk of the cities &amp; towns in the four county area</w:t>
      </w:r>
      <w:r w:rsidR="00213DAA" w:rsidRPr="009A7ECC">
        <w:rPr>
          <w:rFonts w:ascii="Tahoma" w:hAnsi="Tahoma" w:cs="Tahoma"/>
          <w:sz w:val="24"/>
          <w:szCs w:val="24"/>
        </w:rPr>
        <w:t xml:space="preserve"> one time each year</w:t>
      </w:r>
      <w:r w:rsidRPr="009A7ECC">
        <w:rPr>
          <w:rFonts w:ascii="Tahoma" w:hAnsi="Tahoma" w:cs="Tahoma"/>
          <w:sz w:val="24"/>
          <w:szCs w:val="24"/>
        </w:rPr>
        <w:t xml:space="preserve">. </w:t>
      </w:r>
    </w:p>
    <w:p w:rsidR="009D4B4D" w:rsidRPr="009A7ECC" w:rsidRDefault="009D4B4D">
      <w:pPr>
        <w:rPr>
          <w:rFonts w:ascii="Tahoma" w:hAnsi="Tahoma" w:cs="Tahoma"/>
          <w:sz w:val="24"/>
          <w:szCs w:val="24"/>
        </w:rPr>
      </w:pPr>
      <w:r w:rsidRPr="009A7ECC">
        <w:rPr>
          <w:rFonts w:ascii="Tahoma" w:hAnsi="Tahoma" w:cs="Tahoma"/>
          <w:sz w:val="24"/>
          <w:szCs w:val="24"/>
        </w:rPr>
        <w:t xml:space="preserve">B.  Any entity within a city, town or community </w:t>
      </w:r>
      <w:r w:rsidR="00C66A6C" w:rsidRPr="009A7ECC">
        <w:rPr>
          <w:rFonts w:ascii="Tahoma" w:hAnsi="Tahoma" w:cs="Tahoma"/>
          <w:sz w:val="24"/>
          <w:szCs w:val="24"/>
        </w:rPr>
        <w:t>must</w:t>
      </w:r>
      <w:r w:rsidRPr="009A7ECC">
        <w:rPr>
          <w:rFonts w:ascii="Tahoma" w:hAnsi="Tahoma" w:cs="Tahoma"/>
          <w:sz w:val="24"/>
          <w:szCs w:val="24"/>
        </w:rPr>
        <w:t xml:space="preserve"> go through the city, town or community located within the territorial limitations, and that </w:t>
      </w:r>
      <w:r w:rsidRPr="009A7ECC">
        <w:rPr>
          <w:rFonts w:ascii="Tahoma" w:hAnsi="Tahoma" w:cs="Tahoma"/>
          <w:color w:val="FF0000"/>
          <w:sz w:val="24"/>
          <w:szCs w:val="24"/>
        </w:rPr>
        <w:t xml:space="preserve">only </w:t>
      </w:r>
      <w:r w:rsidRPr="009A7ECC">
        <w:rPr>
          <w:rFonts w:ascii="Tahoma" w:hAnsi="Tahoma" w:cs="Tahoma"/>
          <w:sz w:val="24"/>
          <w:szCs w:val="24"/>
        </w:rPr>
        <w:t xml:space="preserve">the city, town or community </w:t>
      </w:r>
      <w:r w:rsidRPr="009A7ECC">
        <w:rPr>
          <w:rFonts w:ascii="Tahoma" w:hAnsi="Tahoma" w:cs="Tahoma"/>
          <w:color w:val="FF0000"/>
          <w:sz w:val="24"/>
          <w:szCs w:val="24"/>
        </w:rPr>
        <w:t xml:space="preserve">will be eligible </w:t>
      </w:r>
      <w:r w:rsidR="00C66A6C" w:rsidRPr="009A7ECC">
        <w:rPr>
          <w:rFonts w:ascii="Tahoma" w:hAnsi="Tahoma" w:cs="Tahoma"/>
          <w:color w:val="FF0000"/>
          <w:sz w:val="24"/>
          <w:szCs w:val="24"/>
        </w:rPr>
        <w:t>to</w:t>
      </w:r>
      <w:r w:rsidRPr="009A7ECC">
        <w:rPr>
          <w:rFonts w:ascii="Tahoma" w:hAnsi="Tahoma" w:cs="Tahoma"/>
          <w:color w:val="FF0000"/>
          <w:sz w:val="24"/>
          <w:szCs w:val="24"/>
        </w:rPr>
        <w:t xml:space="preserve"> apply </w:t>
      </w:r>
      <w:r w:rsidRPr="009A7ECC">
        <w:rPr>
          <w:rFonts w:ascii="Tahoma" w:hAnsi="Tahoma" w:cs="Tahoma"/>
          <w:sz w:val="24"/>
          <w:szCs w:val="24"/>
        </w:rPr>
        <w:t>for a grant, not to exceed the specified total.</w:t>
      </w:r>
    </w:p>
    <w:p w:rsidR="009D4B4D" w:rsidRPr="009A7ECC" w:rsidRDefault="009D4B4D">
      <w:pPr>
        <w:rPr>
          <w:rFonts w:ascii="Tahoma" w:hAnsi="Tahoma" w:cs="Tahoma"/>
          <w:sz w:val="24"/>
          <w:szCs w:val="24"/>
        </w:rPr>
      </w:pPr>
      <w:r w:rsidRPr="009A7ECC">
        <w:rPr>
          <w:rFonts w:ascii="Tahoma" w:hAnsi="Tahoma" w:cs="Tahoma"/>
          <w:sz w:val="24"/>
          <w:szCs w:val="24"/>
        </w:rPr>
        <w:t xml:space="preserve">C.  Grants </w:t>
      </w:r>
      <w:r w:rsidR="00D30DE5">
        <w:rPr>
          <w:rFonts w:ascii="Tahoma" w:hAnsi="Tahoma" w:cs="Tahoma"/>
          <w:sz w:val="24"/>
          <w:szCs w:val="24"/>
        </w:rPr>
        <w:t>will</w:t>
      </w:r>
      <w:r w:rsidRPr="009A7ECC">
        <w:rPr>
          <w:rFonts w:ascii="Tahoma" w:hAnsi="Tahoma" w:cs="Tahoma"/>
          <w:sz w:val="24"/>
          <w:szCs w:val="24"/>
        </w:rPr>
        <w:t xml:space="preserve"> be awarded on a point system </w:t>
      </w:r>
      <w:r w:rsidR="00D7225B">
        <w:rPr>
          <w:rFonts w:ascii="Tahoma" w:hAnsi="Tahoma" w:cs="Tahoma"/>
          <w:sz w:val="24"/>
          <w:szCs w:val="24"/>
        </w:rPr>
        <w:t xml:space="preserve">that </w:t>
      </w:r>
      <w:r w:rsidR="00D30DE5">
        <w:rPr>
          <w:rFonts w:ascii="Tahoma" w:hAnsi="Tahoma" w:cs="Tahoma"/>
          <w:sz w:val="24"/>
          <w:szCs w:val="24"/>
        </w:rPr>
        <w:t>was adopted</w:t>
      </w:r>
      <w:r w:rsidR="00D7225B">
        <w:rPr>
          <w:rFonts w:ascii="Tahoma" w:hAnsi="Tahoma" w:cs="Tahoma"/>
          <w:sz w:val="24"/>
          <w:szCs w:val="24"/>
        </w:rPr>
        <w:t xml:space="preserve">, </w:t>
      </w:r>
      <w:r w:rsidRPr="009A7ECC">
        <w:rPr>
          <w:rFonts w:ascii="Tahoma" w:hAnsi="Tahoma" w:cs="Tahoma"/>
          <w:sz w:val="24"/>
          <w:szCs w:val="24"/>
        </w:rPr>
        <w:t>by the Board.</w:t>
      </w:r>
    </w:p>
    <w:p w:rsidR="00565BAF" w:rsidRDefault="001738DB" w:rsidP="0084254D">
      <w:pPr>
        <w:rPr>
          <w:rFonts w:ascii="Tahoma" w:hAnsi="Tahoma" w:cs="Tahoma"/>
          <w:sz w:val="24"/>
          <w:szCs w:val="24"/>
        </w:rPr>
      </w:pPr>
      <w:r>
        <w:rPr>
          <w:rFonts w:ascii="Tahoma" w:hAnsi="Tahoma" w:cs="Tahoma"/>
          <w:sz w:val="24"/>
          <w:szCs w:val="24"/>
        </w:rPr>
        <w:t>D</w:t>
      </w:r>
      <w:r w:rsidRPr="0084254D">
        <w:rPr>
          <w:rFonts w:ascii="Tahoma" w:hAnsi="Tahoma" w:cs="Tahoma"/>
          <w:sz w:val="24"/>
          <w:szCs w:val="24"/>
        </w:rPr>
        <w:t>. 2nd</w:t>
      </w:r>
      <w:r w:rsidR="00565BAF">
        <w:rPr>
          <w:rFonts w:ascii="Tahoma" w:hAnsi="Tahoma" w:cs="Tahoma"/>
          <w:sz w:val="24"/>
          <w:szCs w:val="24"/>
        </w:rPr>
        <w:t xml:space="preserve"> Chance grants for communities with a population of 1500 or </w:t>
      </w:r>
      <w:r>
        <w:rPr>
          <w:rFonts w:ascii="Tahoma" w:hAnsi="Tahoma" w:cs="Tahoma"/>
          <w:sz w:val="24"/>
          <w:szCs w:val="24"/>
        </w:rPr>
        <w:t>less</w:t>
      </w:r>
      <w:r w:rsidR="00565BAF">
        <w:rPr>
          <w:rFonts w:ascii="Tahoma" w:hAnsi="Tahoma" w:cs="Tahoma"/>
          <w:sz w:val="24"/>
          <w:szCs w:val="24"/>
        </w:rPr>
        <w:t xml:space="preserve"> may be determined by MODA’s annual financial situation.</w:t>
      </w:r>
    </w:p>
    <w:p w:rsidR="00213DAA" w:rsidRPr="009A7ECC" w:rsidRDefault="00565BAF" w:rsidP="0084254D">
      <w:pPr>
        <w:rPr>
          <w:rFonts w:ascii="Tahoma" w:hAnsi="Tahoma" w:cs="Tahoma"/>
          <w:sz w:val="24"/>
          <w:szCs w:val="24"/>
        </w:rPr>
      </w:pPr>
      <w:r>
        <w:rPr>
          <w:rFonts w:ascii="Tahoma" w:hAnsi="Tahoma" w:cs="Tahoma"/>
          <w:sz w:val="24"/>
          <w:szCs w:val="24"/>
        </w:rPr>
        <w:t xml:space="preserve">E.  </w:t>
      </w:r>
      <w:bookmarkStart w:id="0" w:name="_GoBack"/>
      <w:bookmarkEnd w:id="0"/>
      <w:r w:rsidR="0084254D" w:rsidRPr="0084254D">
        <w:rPr>
          <w:rFonts w:ascii="Tahoma" w:hAnsi="Tahoma" w:cs="Tahoma"/>
          <w:sz w:val="24"/>
          <w:szCs w:val="24"/>
        </w:rPr>
        <w:t xml:space="preserve">The total of funds awarded each year to any size community </w:t>
      </w:r>
      <w:r w:rsidR="00E40D2C">
        <w:rPr>
          <w:rFonts w:ascii="Tahoma" w:hAnsi="Tahoma" w:cs="Tahoma"/>
          <w:sz w:val="24"/>
          <w:szCs w:val="24"/>
        </w:rPr>
        <w:t>may</w:t>
      </w:r>
      <w:r w:rsidR="0084254D" w:rsidRPr="0084254D">
        <w:rPr>
          <w:rFonts w:ascii="Tahoma" w:hAnsi="Tahoma" w:cs="Tahoma"/>
          <w:sz w:val="24"/>
          <w:szCs w:val="24"/>
        </w:rPr>
        <w:t xml:space="preserve"> be determined by MODA’s Board of Trustees based upon MODA’s </w:t>
      </w:r>
      <w:r w:rsidR="0084254D">
        <w:rPr>
          <w:rFonts w:ascii="Tahoma" w:hAnsi="Tahoma" w:cs="Tahoma"/>
          <w:sz w:val="24"/>
          <w:szCs w:val="24"/>
        </w:rPr>
        <w:t>audited report from the previous year</w:t>
      </w:r>
      <w:r w:rsidR="009D4B4D" w:rsidRPr="009A7ECC">
        <w:rPr>
          <w:rFonts w:ascii="Tahoma" w:hAnsi="Tahoma" w:cs="Tahoma"/>
          <w:sz w:val="24"/>
          <w:szCs w:val="24"/>
        </w:rPr>
        <w:t xml:space="preserve">. </w:t>
      </w:r>
    </w:p>
    <w:p w:rsidR="00C66A6C" w:rsidRPr="009A7ECC" w:rsidRDefault="00C66A6C">
      <w:pPr>
        <w:rPr>
          <w:rFonts w:ascii="Tahoma" w:hAnsi="Tahoma" w:cs="Tahoma"/>
          <w:b/>
          <w:sz w:val="24"/>
          <w:szCs w:val="24"/>
        </w:rPr>
      </w:pPr>
      <w:r w:rsidRPr="009A7ECC">
        <w:rPr>
          <w:rFonts w:ascii="Tahoma" w:hAnsi="Tahoma" w:cs="Tahoma"/>
          <w:sz w:val="24"/>
          <w:szCs w:val="24"/>
        </w:rPr>
        <w:t xml:space="preserve">The </w:t>
      </w:r>
      <w:r w:rsidR="009A7ECC" w:rsidRPr="009A7ECC">
        <w:rPr>
          <w:rFonts w:ascii="Tahoma" w:hAnsi="Tahoma" w:cs="Tahoma"/>
          <w:sz w:val="24"/>
          <w:szCs w:val="24"/>
        </w:rPr>
        <w:t>objectives of future grants continue</w:t>
      </w:r>
      <w:r w:rsidRPr="009A7ECC">
        <w:rPr>
          <w:rFonts w:ascii="Tahoma" w:hAnsi="Tahoma" w:cs="Tahoma"/>
          <w:sz w:val="24"/>
          <w:szCs w:val="24"/>
        </w:rPr>
        <w:t xml:space="preserve"> to be economic development and need</w:t>
      </w:r>
      <w:r w:rsidRPr="009A7ECC">
        <w:rPr>
          <w:rFonts w:ascii="Tahoma" w:hAnsi="Tahoma" w:cs="Tahoma"/>
          <w:b/>
          <w:sz w:val="24"/>
          <w:szCs w:val="24"/>
        </w:rPr>
        <w:t>.</w:t>
      </w:r>
    </w:p>
    <w:p w:rsidR="00C66A6C" w:rsidRPr="009A7ECC" w:rsidRDefault="00213DAA">
      <w:pPr>
        <w:rPr>
          <w:rFonts w:ascii="Tahoma" w:hAnsi="Tahoma" w:cs="Tahoma"/>
          <w:sz w:val="24"/>
          <w:szCs w:val="24"/>
        </w:rPr>
      </w:pPr>
      <w:r w:rsidRPr="009A7ECC">
        <w:rPr>
          <w:rFonts w:ascii="Tahoma" w:hAnsi="Tahoma" w:cs="Tahoma"/>
          <w:color w:val="FF0000"/>
          <w:sz w:val="24"/>
          <w:szCs w:val="24"/>
        </w:rPr>
        <w:t>A grant awarded for a project must be exhausted before application for another project can be submitted</w:t>
      </w:r>
      <w:r w:rsidRPr="009A7ECC">
        <w:rPr>
          <w:rFonts w:ascii="Tahoma" w:hAnsi="Tahoma" w:cs="Tahoma"/>
          <w:sz w:val="24"/>
          <w:szCs w:val="24"/>
        </w:rPr>
        <w:t>.  This sentence has always been on the application, and will now be enforced.</w:t>
      </w:r>
    </w:p>
    <w:sectPr w:rsidR="00C66A6C" w:rsidRPr="009A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E4"/>
    <w:rsid w:val="001738DB"/>
    <w:rsid w:val="00213DAA"/>
    <w:rsid w:val="00565BAF"/>
    <w:rsid w:val="005951E4"/>
    <w:rsid w:val="008215B6"/>
    <w:rsid w:val="0084254D"/>
    <w:rsid w:val="00890B2F"/>
    <w:rsid w:val="009A7ECC"/>
    <w:rsid w:val="009D4B4D"/>
    <w:rsid w:val="00A329B9"/>
    <w:rsid w:val="00AA2FBC"/>
    <w:rsid w:val="00C66A6C"/>
    <w:rsid w:val="00D30DE5"/>
    <w:rsid w:val="00D7225B"/>
    <w:rsid w:val="00E40D2C"/>
    <w:rsid w:val="00E7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MODA1</dc:creator>
  <cp:lastModifiedBy>MODA1</cp:lastModifiedBy>
  <cp:revision>2</cp:revision>
  <cp:lastPrinted>2016-12-05T17:09:00Z</cp:lastPrinted>
  <dcterms:created xsi:type="dcterms:W3CDTF">2017-02-10T14:49:00Z</dcterms:created>
  <dcterms:modified xsi:type="dcterms:W3CDTF">2017-02-10T14:49:00Z</dcterms:modified>
</cp:coreProperties>
</file>